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87" w:rsidRPr="00553687" w:rsidRDefault="00553687" w:rsidP="00553687">
      <w:pPr>
        <w:shd w:val="clear" w:color="auto" w:fill="CDCDCD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53687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pt-BR"/>
        </w:rPr>
        <w:t>LEI MUNICIPAL Nº 2.120, DE 26/03/2021</w:t>
      </w: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 w:type="textWrapping" w:clear="all"/>
      </w:r>
      <w:r w:rsidRPr="00553687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ALTERA A LEI MUNICIPAL Nº 1.821/2016 QUE AUTORIZA O PODER EXECUTIVO MUNICIPAL A CEDER IMÓVEL NA FORMA DE COMODATO E DÁ OUTRAS PROVIDÊNCIAS.</w:t>
      </w:r>
    </w:p>
    <w:p w:rsidR="00553687" w:rsidRPr="00553687" w:rsidRDefault="00553687" w:rsidP="00553687">
      <w:pPr>
        <w:shd w:val="clear" w:color="auto" w:fill="EEEEEE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O PREFEITO DO MUNICÍPIO DE SÃO VALENTIM DO SUL, Estado do Rio Grande do Sul, no uso de suas atribuições legais, FAÇO SABER, que o Poder Legislativo Municipal aprovou e eu, em cumprimento ao que dispõe a </w:t>
      </w:r>
      <w:hyperlink r:id="rId4" w:history="1">
        <w:r w:rsidRPr="00553687">
          <w:rPr>
            <w:rFonts w:ascii="Segoe UI" w:eastAsia="Times New Roman" w:hAnsi="Segoe UI" w:cs="Segoe UI"/>
            <w:i/>
            <w:iCs/>
            <w:color w:val="007BFF"/>
            <w:sz w:val="23"/>
            <w:szCs w:val="23"/>
            <w:u w:val="single"/>
            <w:lang w:eastAsia="pt-BR"/>
          </w:rPr>
          <w:t>Lei Orgânica Municipal</w:t>
        </w:r>
      </w:hyperlink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, sanciono e promulgo a seguinte Lei:</w:t>
      </w:r>
    </w:p>
    <w:p w:rsidR="00553687" w:rsidRPr="00553687" w:rsidRDefault="00553687" w:rsidP="00553687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0" w:name="a1"/>
      <w:bookmarkEnd w:id="0"/>
      <w:r w:rsidRPr="00553687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1º</w:t>
      </w: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</w:t>
      </w:r>
      <w:hyperlink r:id="rId5" w:history="1">
        <w:r w:rsidRPr="00553687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Lei Municipal nº 1.821/2016</w:t>
        </w:r>
      </w:hyperlink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passa a vigorar com as seguintes alterações: </w:t>
      </w:r>
      <w:r w:rsidRPr="00553687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pt-BR"/>
        </w:rPr>
        <w:t>(NR </w:t>
      </w:r>
      <w:hyperlink r:id="rId6" w:anchor="a1" w:history="1">
        <w:r w:rsidRPr="00553687">
          <w:rPr>
            <w:rFonts w:ascii="Segoe UI" w:eastAsia="Times New Roman" w:hAnsi="Segoe UI" w:cs="Segoe UI"/>
            <w:b/>
            <w:bCs/>
            <w:color w:val="007BFF"/>
            <w:sz w:val="23"/>
            <w:szCs w:val="23"/>
            <w:u w:val="single"/>
            <w:lang w:eastAsia="pt-BR"/>
          </w:rPr>
          <w:t>LM 2.135/2021</w:t>
        </w:r>
      </w:hyperlink>
      <w:r w:rsidRPr="00553687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pt-BR"/>
        </w:rPr>
        <w:t>)</w:t>
      </w:r>
    </w:p>
    <w:p w:rsidR="00553687" w:rsidRPr="00553687" w:rsidRDefault="00553687" w:rsidP="00553687">
      <w:pPr>
        <w:shd w:val="clear" w:color="auto" w:fill="EEEEEE"/>
        <w:spacing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  <w:r w:rsidRPr="00553687">
        <w:rPr>
          <w:rFonts w:ascii="Segoe UI" w:eastAsia="Times New Roman" w:hAnsi="Segoe UI" w:cs="Segoe UI"/>
          <w:strike/>
          <w:color w:val="000000"/>
          <w:sz w:val="18"/>
          <w:szCs w:val="18"/>
          <w:lang w:eastAsia="pt-BR"/>
        </w:rPr>
        <w:t>+"Art. 1º Fica o Poder Executivo Municipal autorizado a ceder ao produtor rural JOCIMAR TREMARIN, brasileiro, solteiro, maior, portador do CPF nº 011.583.070-71, com Inscrição Estadual nº 4121009001, residente e domiciliado no Distrito da Fazenda Fialho, neste Município, ou seu sucessor no empreendimento, podendo ser na forma de pessoa jurídica com novos sócios, para fins agroindustriais, comerciais e serviços, na forma de comodato, o seguinte imóvel:</w:t>
      </w:r>
      <w:r w:rsidRPr="00553687">
        <w:rPr>
          <w:rFonts w:ascii="Segoe UI" w:eastAsia="Times New Roman" w:hAnsi="Segoe UI" w:cs="Segoe UI"/>
          <w:strike/>
          <w:color w:val="000000"/>
          <w:sz w:val="18"/>
          <w:szCs w:val="18"/>
          <w:lang w:eastAsia="pt-BR"/>
        </w:rPr>
        <w:br/>
      </w:r>
      <w:r w:rsidRPr="00553687">
        <w:rPr>
          <w:rFonts w:ascii="Segoe UI" w:eastAsia="Times New Roman" w:hAnsi="Segoe UI" w:cs="Segoe UI"/>
          <w:strike/>
          <w:color w:val="000000"/>
          <w:sz w:val="18"/>
          <w:szCs w:val="18"/>
          <w:lang w:eastAsia="pt-BR"/>
        </w:rPr>
        <w:br/>
        <w:t xml:space="preserve">"PARTE DO LOTE RURAL nº 25 da LINHA FAZENDA FIALHO, antiga Pinhal Alto, do MUNICÍPIO DE SÃO VALENTIM DO SUL, com a área de 3.175,00m² (TRÊS MIL, CENTO E SETENTA E CINCO METROS QUADRADOS), sem benfeitorias, confrontando: NORTE, na extensão de 81,00m, com área remanescente do mesmo lote; SUL, na mesma extensão de 112,00m, com terras de propriedade de João </w:t>
      </w:r>
      <w:proofErr w:type="spellStart"/>
      <w:r w:rsidRPr="00553687">
        <w:rPr>
          <w:rFonts w:ascii="Segoe UI" w:eastAsia="Times New Roman" w:hAnsi="Segoe UI" w:cs="Segoe UI"/>
          <w:strike/>
          <w:color w:val="000000"/>
          <w:sz w:val="18"/>
          <w:szCs w:val="18"/>
          <w:lang w:eastAsia="pt-BR"/>
        </w:rPr>
        <w:t>Finato</w:t>
      </w:r>
      <w:proofErr w:type="spellEnd"/>
      <w:r w:rsidRPr="00553687">
        <w:rPr>
          <w:rFonts w:ascii="Segoe UI" w:eastAsia="Times New Roman" w:hAnsi="Segoe UI" w:cs="Segoe UI"/>
          <w:strike/>
          <w:color w:val="000000"/>
          <w:sz w:val="18"/>
          <w:szCs w:val="18"/>
          <w:lang w:eastAsia="pt-BR"/>
        </w:rPr>
        <w:t>; LESTE, na extensão de 35,00m, com a Estrada Geral; OESTE, na mesma extensão de 15,00m, após segue uma linha diagonal por 37,00l até formar um ângulo zero onde encontra a confrontação sul, com a área remanescente do mesmo lote nº 25".</w:t>
      </w:r>
      <w:r w:rsidRPr="00553687">
        <w:rPr>
          <w:rFonts w:ascii="Segoe UI" w:eastAsia="Times New Roman" w:hAnsi="Segoe UI" w:cs="Segoe UI"/>
          <w:strike/>
          <w:color w:val="000000"/>
          <w:sz w:val="18"/>
          <w:szCs w:val="18"/>
          <w:lang w:eastAsia="pt-BR"/>
        </w:rPr>
        <w:br/>
      </w:r>
      <w:r w:rsidRPr="00553687">
        <w:rPr>
          <w:rFonts w:ascii="Segoe UI" w:eastAsia="Times New Roman" w:hAnsi="Segoe UI" w:cs="Segoe UI"/>
          <w:strike/>
          <w:color w:val="000000"/>
          <w:sz w:val="18"/>
          <w:szCs w:val="18"/>
          <w:lang w:eastAsia="pt-BR"/>
        </w:rPr>
        <w:br/>
        <w:t>Obs.: a área foi extraída de uma área geral de 10.050,00m², conforme consta da matrícula imobiliária de nº 2.592, fl. 01, do Livro Geral nº 2, do Registro de Imóveis de Guaporé, RS.</w:t>
      </w:r>
      <w:r w:rsidRPr="00553687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"</w:t>
      </w:r>
      <w:r w:rsidRPr="00553687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553687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Art. 2º O beneficiário comodatário deverá implantar, no prazo de 10 (dez) meses, uma agroindústria, de acordo com a legislação pertinente, e a cessão referida no artigo 1º desta Lei vigorará pelo prazo de 30 (anos) anos, podendo ser prorrogável, enquanto mantiver a atividade agroindustriais e comerciais, e cumprir o contrato de comodato, o qual faz parte integrante da presente Lei.</w:t>
      </w:r>
      <w:r w:rsidRPr="00553687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Parágrafo único. Após o beneficiário constituir a agroindústria referida no </w:t>
      </w:r>
      <w:r w:rsidRPr="00553687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pt-BR"/>
        </w:rPr>
        <w:t>caput</w:t>
      </w:r>
      <w:r w:rsidRPr="00553687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 xml:space="preserve"> deste artigo, deverá ser alterado o nome do comodatário para o nome da pessoa jurídica, </w:t>
      </w:r>
      <w:proofErr w:type="spellStart"/>
      <w:r w:rsidRPr="00553687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subrogando-se</w:t>
      </w:r>
      <w:proofErr w:type="spellEnd"/>
      <w:r w:rsidRPr="00553687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 xml:space="preserve"> </w:t>
      </w:r>
      <w:proofErr w:type="spellStart"/>
      <w:r w:rsidRPr="00553687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esta</w:t>
      </w:r>
      <w:proofErr w:type="spellEnd"/>
      <w:r w:rsidRPr="00553687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 xml:space="preserve"> em todos os seus termos, bem como será admitida a inclusão de sócios e outras atividades mediante previsão no objeto social da eventual pessoa jurídica a ser criada.</w:t>
      </w:r>
    </w:p>
    <w:p w:rsidR="00553687" w:rsidRPr="00553687" w:rsidRDefault="00553687" w:rsidP="00553687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" w:name="a2"/>
      <w:bookmarkEnd w:id="1"/>
      <w:r w:rsidRPr="00553687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2º</w:t>
      </w: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Implantada a atividade prevista no </w:t>
      </w:r>
      <w:hyperlink r:id="rId7" w:anchor="a2" w:history="1">
        <w:r w:rsidRPr="00553687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artigo 2º da Lei Municipal nº 1.821/2016</w:t>
        </w:r>
      </w:hyperlink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, deverá, no prazo de 12 (doze) meses, ampliar o negócio, como condição do aumento do prazo do comodato, a contar da data da entrada em vigor da presente Lei.</w:t>
      </w: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2" w:name="a3"/>
      <w:bookmarkEnd w:id="2"/>
      <w:r w:rsidRPr="00553687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3º</w:t>
      </w: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Na hipótese de paralisação das atividades por mais de 12 (doze) meses, ou encerrar as suas atividades, o contrato de comodato poderá ser encerrado, com os ônus e obrigações previstos no contrato de comodato.</w:t>
      </w: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3" w:name="a4"/>
      <w:bookmarkEnd w:id="3"/>
      <w:r w:rsidRPr="00553687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4º</w:t>
      </w:r>
      <w:r w:rsidRPr="00553687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Esta Lei entrará em vigor na data de sua publicação.</w:t>
      </w:r>
    </w:p>
    <w:p w:rsidR="00553687" w:rsidRPr="00553687" w:rsidRDefault="00553687" w:rsidP="00553687">
      <w:pPr>
        <w:shd w:val="clear" w:color="auto" w:fill="EEEEEE"/>
        <w:spacing w:after="0" w:line="240" w:lineRule="auto"/>
        <w:jc w:val="right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GABINETE DO PREFEITO MUNICIPAL DE SÃO VALENTIM DO SUL-RS, 26 DE MARÇO DE 2021.</w:t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lastRenderedPageBreak/>
        <w:t>GERI ANGELO MACAGANAN</w:t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Prefeito Municipal</w:t>
      </w:r>
    </w:p>
    <w:p w:rsidR="00553687" w:rsidRPr="00553687" w:rsidRDefault="00553687" w:rsidP="00553687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553687" w:rsidRPr="00553687" w:rsidRDefault="00553687" w:rsidP="00553687">
      <w:pPr>
        <w:shd w:val="clear" w:color="auto" w:fill="EEEEEE"/>
        <w:spacing w:after="120" w:line="240" w:lineRule="auto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REGISTRE-SE E PUBLIQUE-SE:</w:t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LUANA CAMILA KUNZ ARALDI</w:t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Secretária Municipal de Administração</w:t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Publicado DOM por:</w:t>
      </w:r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proofErr w:type="spellStart"/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Maierle</w:t>
      </w:r>
      <w:proofErr w:type="spellEnd"/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 xml:space="preserve"> </w:t>
      </w:r>
      <w:proofErr w:type="spellStart"/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Bombassaro</w:t>
      </w:r>
      <w:proofErr w:type="spellEnd"/>
      <w:r w:rsidRPr="00553687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Código Identificador:7CCE80DE</w:t>
      </w:r>
    </w:p>
    <w:p w:rsidR="00C949DC" w:rsidRDefault="00C949DC">
      <w:bookmarkStart w:id="4" w:name="_GoBack"/>
      <w:bookmarkEnd w:id="4"/>
    </w:p>
    <w:sectPr w:rsidR="00C94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87"/>
    <w:rsid w:val="00553687"/>
    <w:rsid w:val="00C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1B42C-5D50-490E-9850-62D0673F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485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510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924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6912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3196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spro.com.br/visualizarDiploma.php?cdMunicipio=7942&amp;cdDiploma=201618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ro.com.br/visualizarDiploma.php?cdMunicipio=7942&amp;cdDiploma=20212135" TargetMode="External"/><Relationship Id="rId5" Type="http://schemas.openxmlformats.org/officeDocument/2006/relationships/hyperlink" Target="https://www.cespro.com.br/visualizarDiploma.php?cdMunicipio=7942&amp;cdDiploma=20161821" TargetMode="External"/><Relationship Id="rId4" Type="http://schemas.openxmlformats.org/officeDocument/2006/relationships/hyperlink" Target="https://www.cespro.com.br/visualizarDiploma.php?cdMunicipio=7942&amp;cdDiploma=99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2021-10-05T11:16:00Z</dcterms:created>
  <dcterms:modified xsi:type="dcterms:W3CDTF">2021-10-05T11:16:00Z</dcterms:modified>
</cp:coreProperties>
</file>